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3836" w:rsidRDefault="00173836">
      <w:r>
        <w:t>Getting to One</w:t>
      </w:r>
    </w:p>
    <w:p w:rsidR="00173836" w:rsidRDefault="00173836"/>
    <w:p w:rsidR="00173836" w:rsidRDefault="00173836">
      <w:r>
        <w:t>From Everyday Mathematics, Grade 4, 7-10</w:t>
      </w:r>
    </w:p>
    <w:p w:rsidR="00173836" w:rsidRDefault="00173836">
      <w:r>
        <w:t>Student Reference Book, p. 248</w:t>
      </w:r>
    </w:p>
    <w:p w:rsidR="00173836" w:rsidRDefault="00173836"/>
    <w:p w:rsidR="00173836" w:rsidRDefault="00173836">
      <w:r>
        <w:t>Object of the game: To guess a mystery number in as few tries as possible</w:t>
      </w:r>
    </w:p>
    <w:p w:rsidR="00173836" w:rsidRDefault="00173836"/>
    <w:p w:rsidR="00173836" w:rsidRDefault="00173836">
      <w:r>
        <w:t>Directions:</w:t>
      </w:r>
    </w:p>
    <w:p w:rsidR="00173836" w:rsidRDefault="00173836" w:rsidP="00173836">
      <w:pPr>
        <w:pStyle w:val="ListParagraph"/>
        <w:numPr>
          <w:ilvl w:val="0"/>
          <w:numId w:val="1"/>
        </w:numPr>
      </w:pPr>
      <w:r>
        <w:t>Player 1 chooses a mystery number between 1 and 100.</w:t>
      </w:r>
    </w:p>
    <w:p w:rsidR="00173836" w:rsidRDefault="00173836" w:rsidP="00173836">
      <w:pPr>
        <w:pStyle w:val="ListParagraph"/>
        <w:numPr>
          <w:ilvl w:val="0"/>
          <w:numId w:val="1"/>
        </w:numPr>
      </w:pPr>
      <w:r>
        <w:t>Player two guess a number.</w:t>
      </w:r>
    </w:p>
    <w:p w:rsidR="0032283C" w:rsidRDefault="00173836" w:rsidP="00173836">
      <w:pPr>
        <w:pStyle w:val="ListParagraph"/>
        <w:numPr>
          <w:ilvl w:val="0"/>
          <w:numId w:val="1"/>
        </w:numPr>
      </w:pPr>
      <w:r>
        <w:t>Player 1 uses a calc</w:t>
      </w:r>
      <w:r w:rsidR="0032283C">
        <w:t>ulator to divide Player 2’s guess by the mystery number. Player 1 reads the calculator display.  (Only the first 2 decimal places are read.)</w:t>
      </w:r>
    </w:p>
    <w:p w:rsidR="0032283C" w:rsidRDefault="0032283C" w:rsidP="00173836">
      <w:pPr>
        <w:pStyle w:val="ListParagraph"/>
        <w:numPr>
          <w:ilvl w:val="0"/>
          <w:numId w:val="1"/>
        </w:numPr>
      </w:pPr>
      <w:r>
        <w:t>Player 2 continues to guess until the calculator result is 1.  Player 2 keeps track of the number of guesses.</w:t>
      </w:r>
    </w:p>
    <w:p w:rsidR="0032283C" w:rsidRDefault="0032283C" w:rsidP="00173836">
      <w:pPr>
        <w:pStyle w:val="ListParagraph"/>
        <w:numPr>
          <w:ilvl w:val="0"/>
          <w:numId w:val="1"/>
        </w:numPr>
      </w:pPr>
      <w:r>
        <w:t>After player 2 guesses correctly, the players switch roles and play again. The player to use the fewest number of guesses wins the round.  The first player to win 3 rounds wins the game.</w:t>
      </w:r>
    </w:p>
    <w:p w:rsidR="0032283C" w:rsidRDefault="0032283C" w:rsidP="0032283C"/>
    <w:p w:rsidR="0032283C" w:rsidRDefault="0032283C" w:rsidP="0032283C"/>
    <w:tbl>
      <w:tblPr>
        <w:tblStyle w:val="TableGrid"/>
        <w:tblW w:w="0" w:type="auto"/>
        <w:tblLook w:val="00BF"/>
      </w:tblPr>
      <w:tblGrid>
        <w:gridCol w:w="1859"/>
        <w:gridCol w:w="1859"/>
        <w:gridCol w:w="1859"/>
      </w:tblGrid>
      <w:tr w:rsidR="0032283C">
        <w:trPr>
          <w:trHeight w:val="1152"/>
        </w:trPr>
        <w:tc>
          <w:tcPr>
            <w:tcW w:w="1859" w:type="dxa"/>
          </w:tcPr>
          <w:p w:rsidR="0032283C" w:rsidRDefault="0032283C" w:rsidP="0032283C">
            <w:pPr>
              <w:jc w:val="center"/>
            </w:pPr>
          </w:p>
          <w:p w:rsidR="0032283C" w:rsidRDefault="0032283C" w:rsidP="0032283C">
            <w:pPr>
              <w:jc w:val="center"/>
            </w:pPr>
          </w:p>
          <w:p w:rsidR="0032283C" w:rsidRDefault="0032283C" w:rsidP="0032283C">
            <w:pPr>
              <w:jc w:val="center"/>
            </w:pPr>
            <w:r>
              <w:t>In</w:t>
            </w:r>
          </w:p>
        </w:tc>
        <w:tc>
          <w:tcPr>
            <w:tcW w:w="1859" w:type="dxa"/>
          </w:tcPr>
          <w:p w:rsidR="0032283C" w:rsidRDefault="0032283C" w:rsidP="0032283C">
            <w:pPr>
              <w:jc w:val="center"/>
            </w:pPr>
          </w:p>
          <w:p w:rsidR="0032283C" w:rsidRDefault="0032283C" w:rsidP="0032283C">
            <w:pPr>
              <w:jc w:val="center"/>
            </w:pPr>
          </w:p>
          <w:p w:rsidR="0032283C" w:rsidRDefault="0032283C" w:rsidP="0032283C">
            <w:pPr>
              <w:jc w:val="center"/>
            </w:pPr>
            <w:r>
              <w:t>Out</w:t>
            </w:r>
          </w:p>
        </w:tc>
        <w:tc>
          <w:tcPr>
            <w:tcW w:w="1859" w:type="dxa"/>
          </w:tcPr>
          <w:p w:rsidR="0032283C" w:rsidRDefault="0032283C" w:rsidP="0032283C">
            <w:pPr>
              <w:jc w:val="center"/>
            </w:pPr>
          </w:p>
          <w:p w:rsidR="0032283C" w:rsidRDefault="0032283C" w:rsidP="0032283C">
            <w:pPr>
              <w:jc w:val="center"/>
            </w:pPr>
            <w:r>
              <w:t>Should the next guess be higher or lower?</w:t>
            </w:r>
          </w:p>
        </w:tc>
      </w:tr>
      <w:tr w:rsidR="0032283C">
        <w:trPr>
          <w:trHeight w:val="720"/>
        </w:trPr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</w:tr>
      <w:tr w:rsidR="0032283C">
        <w:trPr>
          <w:trHeight w:val="720"/>
        </w:trPr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</w:tr>
      <w:tr w:rsidR="0032283C">
        <w:trPr>
          <w:trHeight w:val="720"/>
        </w:trPr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</w:tr>
      <w:tr w:rsidR="0032283C">
        <w:trPr>
          <w:trHeight w:val="720"/>
        </w:trPr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</w:tr>
      <w:tr w:rsidR="0032283C">
        <w:trPr>
          <w:trHeight w:val="720"/>
        </w:trPr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</w:tr>
      <w:tr w:rsidR="0032283C">
        <w:trPr>
          <w:trHeight w:val="720"/>
        </w:trPr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</w:tr>
      <w:tr w:rsidR="0032283C">
        <w:trPr>
          <w:trHeight w:val="720"/>
        </w:trPr>
        <w:tc>
          <w:tcPr>
            <w:tcW w:w="1859" w:type="dxa"/>
          </w:tcPr>
          <w:p w:rsidR="0032283C" w:rsidRDefault="0032283C" w:rsidP="0032283C">
            <w:r>
              <w:t xml:space="preserve"> </w:t>
            </w:r>
          </w:p>
        </w:tc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</w:tr>
      <w:tr w:rsidR="0032283C">
        <w:trPr>
          <w:trHeight w:val="720"/>
        </w:trPr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  <w:tc>
          <w:tcPr>
            <w:tcW w:w="1859" w:type="dxa"/>
          </w:tcPr>
          <w:p w:rsidR="0032283C" w:rsidRDefault="0032283C" w:rsidP="0032283C"/>
        </w:tc>
      </w:tr>
    </w:tbl>
    <w:p w:rsidR="00173836" w:rsidRDefault="00173836" w:rsidP="0032283C"/>
    <w:sectPr w:rsidR="00173836" w:rsidSect="001738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8C1A03"/>
    <w:multiLevelType w:val="hybridMultilevel"/>
    <w:tmpl w:val="3026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3836"/>
    <w:rsid w:val="00173836"/>
    <w:rsid w:val="0032283C"/>
    <w:rsid w:val="00553E6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3836"/>
    <w:pPr>
      <w:ind w:left="720"/>
      <w:contextualSpacing/>
    </w:pPr>
  </w:style>
  <w:style w:type="table" w:styleId="TableGrid">
    <w:name w:val="Table Grid"/>
    <w:basedOn w:val="TableNormal"/>
    <w:uiPriority w:val="59"/>
    <w:rsid w:val="00322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Word 12.1.0</Application>
  <DocSecurity>0</DocSecurity>
  <Lines>1</Lines>
  <Paragraphs>1</Paragraphs>
  <ScaleCrop>false</ScaleCrop>
  <Company>San Francisco State University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Foster</dc:creator>
  <cp:keywords/>
  <cp:lastModifiedBy>Halcyon Foster</cp:lastModifiedBy>
  <cp:revision>1</cp:revision>
  <cp:lastPrinted>2012-02-29T07:04:00Z</cp:lastPrinted>
  <dcterms:created xsi:type="dcterms:W3CDTF">2012-02-29T06:17:00Z</dcterms:created>
  <dcterms:modified xsi:type="dcterms:W3CDTF">2012-03-20T22:44:00Z</dcterms:modified>
</cp:coreProperties>
</file>